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C42532" w:rsidRDefault="00085B5E" w14:paraId="4348FFDF" wp14:textId="6680DC04">
      <w:r w:rsidR="00085B5E">
        <w:rPr/>
        <w:t xml:space="preserve">Voorwaarden Inhoudsopgave </w:t>
      </w:r>
      <w:r>
        <w:br/>
      </w:r>
      <w:r w:rsidR="00085B5E">
        <w:rPr/>
        <w:t>Artikel 1 - Definitie</w:t>
      </w:r>
      <w:r w:rsidR="02DFBBB7">
        <w:rPr/>
        <w:t>s</w:t>
      </w:r>
      <w:r>
        <w:br/>
      </w:r>
      <w:r w:rsidR="00085B5E">
        <w:rPr/>
        <w:t xml:space="preserve">Artikel 2 - Identiteit van de ondernemer </w:t>
      </w:r>
      <w:r>
        <w:br/>
      </w:r>
      <w:r w:rsidR="00085B5E">
        <w:rPr/>
        <w:t xml:space="preserve">Artikel 3 - Toepasselijkheid </w:t>
      </w:r>
      <w:r>
        <w:br/>
      </w:r>
      <w:r w:rsidR="00085B5E">
        <w:rPr/>
        <w:t xml:space="preserve">Artikel 4 - Het aanbod </w:t>
      </w:r>
      <w:r>
        <w:br/>
      </w:r>
      <w:r w:rsidR="00085B5E">
        <w:rPr/>
        <w:t xml:space="preserve">Artikel 5 - De overeenkomst </w:t>
      </w:r>
      <w:r>
        <w:br/>
      </w:r>
      <w:r w:rsidR="00085B5E">
        <w:rPr/>
        <w:t xml:space="preserve">Artikel 6 - </w:t>
      </w:r>
      <w:r w:rsidR="00085B5E">
        <w:rPr/>
        <w:t>Herroepingrecht</w:t>
      </w:r>
      <w:r w:rsidR="00085B5E">
        <w:rPr/>
        <w:t xml:space="preserve"> </w:t>
      </w:r>
      <w:r>
        <w:br/>
      </w:r>
      <w:r w:rsidR="00085B5E">
        <w:rPr/>
        <w:t xml:space="preserve">Artikel 7 - De prijs </w:t>
      </w:r>
      <w:r>
        <w:br/>
      </w:r>
      <w:r w:rsidR="00085B5E">
        <w:rPr/>
        <w:t xml:space="preserve">Artikel 8 - Conformiteit en garantie </w:t>
      </w:r>
      <w:r>
        <w:br/>
      </w:r>
      <w:r w:rsidR="00085B5E">
        <w:rPr/>
        <w:t xml:space="preserve">Artikel 9 - Levering en uitvoering </w:t>
      </w:r>
      <w:r>
        <w:br/>
      </w:r>
      <w:r w:rsidR="00085B5E">
        <w:rPr/>
        <w:t xml:space="preserve">Artikel 10 - Duurtransacties: duur, opzegging en verlenging </w:t>
      </w:r>
      <w:r>
        <w:br/>
      </w:r>
      <w:r w:rsidR="00085B5E">
        <w:rPr/>
        <w:t xml:space="preserve">Artikel 11 - Betaling </w:t>
      </w:r>
      <w:r>
        <w:br/>
      </w:r>
      <w:r w:rsidR="00085B5E">
        <w:rPr/>
        <w:t xml:space="preserve">Artikel 12 - Klachtenregeling </w:t>
      </w:r>
      <w:r>
        <w:br/>
      </w:r>
      <w:r w:rsidR="00085B5E">
        <w:rPr/>
        <w:t xml:space="preserve">Artikel 13 - Geschillen </w:t>
      </w:r>
      <w:r>
        <w:br/>
      </w:r>
      <w:r w:rsidR="00085B5E">
        <w:rPr/>
        <w:t>Artikel 14 - Aanvullende of afwijkende bepalingen</w:t>
      </w:r>
      <w:r>
        <w:br/>
      </w:r>
      <w:r>
        <w:br/>
      </w:r>
      <w:r w:rsidR="00085B5E">
        <w:rPr/>
        <w:t xml:space="preserve">Artikel 1 - Definities In deze voorwaarden wordt verstaan onder: Bedenktijd: de termijn waarbinnen de consument gebruik kan maken van zijn </w:t>
      </w:r>
      <w:r w:rsidR="00085B5E">
        <w:rPr/>
        <w:t>herroepingsrecht</w:t>
      </w:r>
      <w:r w:rsidR="00085B5E">
        <w:rPr/>
        <w:t xml:space="preserve">; Consument: de natuurlijke persoon die niet handelt in de uitoefening van beroep of bedrijf en een overeenkomst op afstand aangaat met de ondernemer; Dag: kalenderdag; Duurtransactie: een overeenkomst op afstand met betrekking tot een reeks van producten en/of diensten, waarvan de </w:t>
      </w:r>
      <w:r w:rsidR="00085B5E">
        <w:rPr/>
        <w:t>leverings</w:t>
      </w:r>
      <w:r w:rsidR="00085B5E">
        <w:rPr/>
        <w:t xml:space="preserve">- en/of afnameverplichting in de tijd is gespreid; Duurzame gegevensdrager: elk middel dat de consument of ondernemer in staat stelt om informatie die aan hem persoonlijk is gericht, op te slaan op een manier die toekomstige raadpleging en ongewijzigde reproductie van de opgeslagen informatie mogelijk maakt. </w:t>
      </w:r>
      <w:r w:rsidR="00085B5E">
        <w:rPr/>
        <w:t>Herroepingsrecht</w:t>
      </w:r>
      <w:r w:rsidR="00085B5E">
        <w:rPr/>
        <w:t xml:space="preserve">: de mogelijkheid voor de consument om binnen de bedenktijd af te zien van de overeenkomst op afstand; Modelformulier: het modelformulier voor herroeping die de ondernemer ter beschikking stelt die een consument kan invullen wanneer hij gebruik wil maken van zijn </w:t>
      </w:r>
      <w:r w:rsidR="00085B5E">
        <w:rPr/>
        <w:t>herroepingsrecht</w:t>
      </w:r>
      <w:r w:rsidR="00085B5E">
        <w:rPr/>
        <w:t xml:space="preserve">. Ondernemer: de natuurlijke of rechtspersoon die producten en/of diensten op afstand aan consumenten aanbiedt;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 Techniek voor communicatie op afstand: middel dat kan worden gebruikt voor het sluiten van een overeenkomst, zonder dat consument en ondernemer gelijktijdig in dezelfde ruimte zijn samengekomen. </w:t>
      </w:r>
      <w:r w:rsidR="750F9C98">
        <w:rPr/>
        <w:t>Algemene voorwaarden</w:t>
      </w:r>
      <w:r w:rsidR="00085B5E">
        <w:rPr/>
        <w:t xml:space="preserve">: de onderhavige </w:t>
      </w:r>
      <w:r w:rsidR="2F11D65C">
        <w:rPr/>
        <w:t>algemene voorwaarden</w:t>
      </w:r>
      <w:r w:rsidR="00085B5E">
        <w:rPr/>
        <w:t xml:space="preserve"> van de ondernemer. </w:t>
      </w:r>
      <w:r>
        <w:br/>
      </w:r>
      <w:r>
        <w:br/>
      </w:r>
      <w:r w:rsidR="00085B5E">
        <w:rPr/>
        <w:t xml:space="preserve">Artikel 2 - Identiteit van de ondernemer </w:t>
      </w:r>
    </w:p>
    <w:p xmlns:wp14="http://schemas.microsoft.com/office/word/2010/wordml" w:rsidR="00C42532" w:rsidRDefault="00085B5E" w14:paraId="02D386DE" wp14:textId="130D8BDF">
      <w:r w:rsidR="00085B5E">
        <w:rPr/>
        <w:t>AngelsCreaWorld</w:t>
      </w:r>
      <w:r w:rsidR="00085B5E">
        <w:rPr/>
        <w:t xml:space="preserve"> </w:t>
      </w:r>
    </w:p>
    <w:p xmlns:wp14="http://schemas.microsoft.com/office/word/2010/wordml" w:rsidR="00C42532" w:rsidRDefault="00085B5E" w14:paraId="26C6BFB8" wp14:textId="64B254D9">
      <w:r w:rsidR="68220F2C">
        <w:rPr/>
        <w:t>Schierstins</w:t>
      </w:r>
      <w:r w:rsidR="68220F2C">
        <w:rPr/>
        <w:t xml:space="preserve"> 6</w:t>
      </w:r>
    </w:p>
    <w:p xmlns:wp14="http://schemas.microsoft.com/office/word/2010/wordml" w:rsidR="00C42532" w:rsidRDefault="00085B5E" w14:paraId="7EAA9B0F" wp14:textId="69247EEF">
      <w:r w:rsidR="68220F2C">
        <w:rPr/>
        <w:t xml:space="preserve"> 3894 AT </w:t>
      </w:r>
    </w:p>
    <w:p xmlns:wp14="http://schemas.microsoft.com/office/word/2010/wordml" w:rsidR="00C42532" w:rsidRDefault="00085B5E" w14:paraId="0F2A40B2" wp14:textId="600D14F0">
      <w:r w:rsidR="68220F2C">
        <w:rPr/>
        <w:t>Zeewolde Nederland</w:t>
      </w:r>
    </w:p>
    <w:p xmlns:wp14="http://schemas.microsoft.com/office/word/2010/wordml" w:rsidR="00C42532" w:rsidRDefault="00085B5E" w14:paraId="2F9F06DF" wp14:textId="180FE7BE">
      <w:r w:rsidR="68220F2C">
        <w:rPr/>
        <w:t xml:space="preserve"> tel. </w:t>
      </w:r>
      <w:r w:rsidR="68220F2C">
        <w:rPr/>
        <w:t xml:space="preserve">  0654978745</w:t>
      </w:r>
      <w:r w:rsidR="68220F2C">
        <w:rPr/>
        <w:t xml:space="preserve">  </w:t>
      </w:r>
    </w:p>
    <w:p xmlns:wp14="http://schemas.microsoft.com/office/word/2010/wordml" w:rsidR="00C42532" w:rsidP="075CE6F2" w:rsidRDefault="00085B5E" w14:paraId="3AA46F8A" wp14:textId="6DB0583F">
      <w:pPr>
        <w:pStyle w:val="Standaard"/>
      </w:pPr>
      <w:r w:rsidRPr="68220F2C" w:rsidR="68220F2C">
        <w:rPr>
          <w:rFonts w:ascii="Calibri" w:hAnsi="Calibri" w:eastAsia="Calibri" w:cs="Calibri"/>
          <w:b w:val="0"/>
          <w:bCs w:val="0"/>
          <w:i w:val="0"/>
          <w:iCs w:val="0"/>
          <w:caps w:val="0"/>
          <w:smallCaps w:val="0"/>
          <w:noProof w:val="0"/>
          <w:color w:val="202124"/>
          <w:sz w:val="21"/>
          <w:szCs w:val="21"/>
          <w:lang w:val="nl-NL"/>
        </w:rPr>
        <w:t>Angelscreaworld@hotmail</w:t>
      </w:r>
      <w:r w:rsidRPr="68220F2C" w:rsidR="68220F2C">
        <w:rPr>
          <w:rFonts w:ascii="Calibri" w:hAnsi="Calibri" w:eastAsia="Calibri" w:cs="Calibri"/>
          <w:b w:val="0"/>
          <w:bCs w:val="0"/>
          <w:i w:val="0"/>
          <w:iCs w:val="0"/>
          <w:caps w:val="0"/>
          <w:smallCaps w:val="0"/>
          <w:noProof w:val="0"/>
          <w:color w:val="202124"/>
          <w:sz w:val="21"/>
          <w:szCs w:val="21"/>
          <w:lang w:val="nl-NL"/>
        </w:rPr>
        <w:t>.com</w:t>
      </w:r>
    </w:p>
    <w:p xmlns:wp14="http://schemas.microsoft.com/office/word/2010/wordml" w:rsidR="00C42532" w:rsidP="075CE6F2" w:rsidRDefault="00085B5E" w14:paraId="621AF27F" wp14:textId="710CE760">
      <w:pPr>
        <w:pStyle w:val="Standaard"/>
      </w:pPr>
      <w:r w:rsidR="68220F2C">
        <w:rPr/>
        <w:t xml:space="preserve"> </w:t>
      </w:r>
      <w:r w:rsidR="68220F2C">
        <w:rPr/>
        <w:t>KvK:   89292286</w:t>
      </w:r>
      <w:r w:rsidR="68220F2C">
        <w:rPr/>
        <w:t xml:space="preserve">   </w:t>
      </w:r>
    </w:p>
    <w:p xmlns:wp14="http://schemas.microsoft.com/office/word/2010/wordml" w:rsidR="00C42532" w:rsidP="075CE6F2" w:rsidRDefault="00085B5E" w14:paraId="7D123F67" wp14:textId="7B41E901">
      <w:pPr>
        <w:pStyle w:val="Standaard"/>
      </w:pPr>
      <w:r w:rsidR="68220F2C">
        <w:rPr/>
        <w:t xml:space="preserve"> btw-nummer: NL004714531B04</w:t>
      </w:r>
      <w:r>
        <w:br/>
      </w:r>
      <w:r>
        <w:br/>
      </w:r>
      <w:r w:rsidR="68220F2C">
        <w:rPr/>
        <w:t xml:space="preserve">Artikel 3 - Toepasselijkheid Deze algemene voorwaarden zijn van toepassing op elk aanbod van de ondernemer en op elke tot stand gekomen overeenkomst op afstand en bestellingen tussen ondernemer en consument.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 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 Situaties die niet in deze algemene voorwaarden zijn geregeld, dienen te worden beoordeeld ‘naar de geest’ van deze algemene voorwaarden. Onduidelijkheden over de uitleg of inhoud van één of meerdere bepalingen van onze voorwaarden, dienen uitgelegd te worden ‘naar de geest’ van deze algemene voorwaarden. </w:t>
      </w:r>
      <w:r>
        <w:br/>
      </w:r>
      <w:r>
        <w:br/>
      </w:r>
      <w:r w:rsidR="68220F2C">
        <w:rPr/>
        <w:t xml:space="preserve">Artikel 4 - Het aanbod Indien een aanbod een beperkte geldigheidsduur heeft of onder voorwaarden geschiedt, wordt dit nadrukkelijk in het aanbod vermeld. Het aanbod is vrijblijvend. De ondernemer is gerechtigd het aanbod te wijzigen en aan te passen.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 Alle afbeeldingen, specificaties, gegevens in het aanbod zijn indicatie en kunnen geen aanleiding zijn tot schadevergoeding of ontbinding van de overeenkomst. Afbeeldingen bij producten zijn een waarheidsgetrouwe weergave van de aangeboden producten. Ondernemer kan niet garanderen dat de weergegeven kleuren exact overeenkomen met de echte kleuren van de producten. Elk aanbod bevat zodanige informatie, dat voor de consument duidelijk is wat de rechten en verplichtingen zijn, die aan de aanvaarding van het aanbod zijn verbonden. Dit betreft in het bijzonder: de prijs inclusief belastingen; de eventuele kosten van verzending; de wijze waarop de overeenkomst tot stand zal komen en welke handelingen daarvoor nodig zijn; het al dan niet van toepassing zijn van het herroepingsrecht; de wijze van betaling, aflevering en uitvoering van de overeenkomst; de termijn voor aanvaarding van het aanbod, dan wel de termijn waarbinnen de ondernemer de prijs garandeert; de hoogte van het tarief voor communicatie op afstand indien de kosten van het gebruik van de techniek voor communicatie Op Afstand worden berekend op een andere grondslag dan het reguliere basistarief voor het gebruikte communicatiemiddel; of de overeenkomst na de totstandkoming wordt gearchiveerd, en zo ja, op welke deze voor de consument te raadplegen is; de manier waarop de consument, voor het sluiten van de overeenkomst, de door hem in het kader van de overeenkomst verstrekte gegevens kan controleren en indien gewenst herstellen; de eventuele andere talen waarin, naast het Nederlands, de overeenkomst kan worden gesloten; de gedragscodes waaraan de ondernemer zich heeft onderworpen en de wijze waarop de consument deze gedragscodes langs elektronische weg kan raadplegen; en de minimale duur van de overeenkomst op afstand in geval van een duurtransactie. </w:t>
      </w:r>
      <w:r>
        <w:br/>
      </w:r>
      <w:r>
        <w:br/>
      </w:r>
      <w:r w:rsidR="68220F2C">
        <w:rPr/>
        <w:t xml:space="preserve">Artikel 5 - De overeenkomst De overeenkomst komt, onder voorbehoud van het bepaalde in lid 4, tot stand op het moment van aanvaarding door de consument van het aanbod en het voldoen aan de daarbij gestelde voorwaarden. 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De ondernemer zal bij het product of dienst aan de consument de volgende informatie, schriftelijk of op zodanige wijze dat deze door de consument op een toegankelijke manier kan worden opgeslagen op een duurzame gegevensdrager, meesturen: het bezoekadres van de vestiging van de ondernemer waar de consument met klachten terechtkan; de voorwaarden waaronder en de wijze waarop de consument van het herroepingsrecht gebruik kan maken, dan wel een duidelijke melding inzake het uitgesloten zijn van het herroepingsrecht; de informatie over garanties en bestaande service na aankoop; de in artikel 4 lid 3 van deze voorwaarden opgenomen gegevens, tenzij de ondernemer deze gegevens al aan de consument heeft verstrekt vóór de uitvoering van de overeenkomst; de vereisten voor opzegging van de overeenkomst indien de overeenkomst een duur heeft van meer dan één jaar of van onbepaalde duur is. In geval van een duurtransactie is de bepaling in het vorige lid slechts van toepassing op de eerste levering. Iedere overeenkomst wordt aangegaan onder de opschortende voorwaarden van voldoende beschikbaarheid van de betreffende producten. </w:t>
      </w:r>
      <w:r>
        <w:br/>
      </w:r>
      <w:r>
        <w:br/>
      </w:r>
      <w:r w:rsidR="68220F2C">
        <w:rPr/>
        <w:t xml:space="preserve">Artikel 6 - Herroepingsrecht Indien er sprake is van een herroepingsrecht heeft de consument het recht de geleverde goederen zonder opgave van reden te retourneren binnen een periode van 14 dagen. Deze termijn begint op het moment dat de bestelde aankopen zijn afgeleverd. Indien er gebruikgemaakt wordt van het herroepingsrecht, heeft de consument nogmaals 14 dagen de tijd om het product te retourneren. Indien het product binnen deze termijn is geretourneerd, wordt het volledige orderbedrag inclusief verzendkosten overgemaakt naar de bankrekening van de consument. Enkel de kosten voor retour van het huisadres van de consument naar het adres van de Webwinkel zijn voor eigen rekening. Deze kosten bedragen circa €7,25 per pakket. Indien de consument na afloop van de in lid 2 van dit artikel genoemde termijn de geleverde artikelen niet heeft geretourneerd aan de webwinkel, heeft de consument besloten om de gekochte artikelen te houden. Indien de consument voor terugzenden kiest, dient er binnen de termijn van 14 dagen na aflevering schriftelijk melding gemaakt te worden per mail (info.angelscreashop@hotmail.com). De consument ontvangt dan instructies voor het retourneren van het bestelde artikel. De consument dient te bewijzen dat de geleverde zaken tijdig zijn teruggestuurd, bijvoorbeeld door middel van een bewijs van de postbezorging of winkel waar de zending is aangeboden voor retour. Terugzending van de zaken dient te geschieden – indien redelijkerwijze mogelijk – in de originele verpakking inclusief alle bijbehorende producten in nieuwstaat, dus geen aangebroken waxsmelt, kaarsen, sieraden, of andere toebehoren. De consument zal het product slechts in die mate uitpakken voor zover dat nodig is om te kunnen beoordelen of hij het product wenst te behouden. De consument dient het product en de verpakking met zorg te behandelen en bij een retourzending goed te verpakken. Indien de zaken bij de koper zijn gebruikt, bezwaard of op enige wijze beschadigd zijn geraakt, vervalt het recht op ontbinding van de koopovereenkomst met inachtneming van hetgeen is bepaald in het vorige lid van dit artikel. Wanneer aan alle voorwaarden is voldaan, draagt de webwinkel er zorg voor dat binnen 14 dagen na goede ontvangst van de retourzending, het volledige aankoopbedrag inclusief de berekende verzendkosten aan de consument wordt terugbetaald. Bij andere problemen kan de consument contact opnemen per mail via info.angelscreashop@hotmail.com. </w:t>
      </w:r>
      <w:r>
        <w:br/>
      </w:r>
      <w:r>
        <w:br/>
      </w:r>
      <w:r w:rsidR="68220F2C">
        <w:rPr/>
        <w:t xml:space="preserve">Artikel 7 - De prijs Gedurende de in het aanbod vermelde geldigheidsduur worden de prijzen van de aangeboden producten en/of diensten niet verhoogd, behoudens prijswijzigingen als gevolg van veranderingen in btw-tarieven.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Prijsverhogingen binnen 3 maanden na de totstandkoming van de overeenkomst zijn alleen toegestaan indien zij het gevolg zijn van wettelijke regelingen of bepalingen. Prijsverhogingen vanaf 3 maanden na de totstandkoming van de overeenkomst zijn alleen toegestaan indien de ondernemer dit bedongen heeft en: deze het gevolg zijn van wettelijke regelingen of bepalingen; of de consument de bevoegdheid heeft de overeenkomst op te zeggen met ingang van de dag waarop de prijsverhoging ingaat. De in het aanbod van producten of diensten genoemde prijzen zijn inclusief btw. Alle prijzen zijn onder voorbehoud van druk – en zetfouten. Voor de gevolgen van druk – en zetfouten wordt geen aansprakelijkheid aanvaard. Bij druk, – en zetfouten is de ondernemer niet verplicht het product volgens de foutieve prijs te leveren. </w:t>
      </w:r>
      <w:r>
        <w:br/>
      </w:r>
      <w:r>
        <w:br/>
      </w:r>
      <w:r w:rsidR="68220F2C">
        <w:rPr/>
        <w:t xml:space="preserve">Artikel 8 - Conformiteit en garantie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 Een door de ondernemer, fabrikant of importeur verstrekte garantie doet niets af aan de wettelijke rechten en vorderingen die de consument op grond van de overeenkomst tegenover de ondernemer kan doen gelden. Eventuele gebreken of verkeerd geleverde producten dienen binnen 2 maanden na ontdekking van het gebrek aan de ondernemer schriftelijk te worden gemeld.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 De garantie geldt niet indien: de consument de geleverde producten zelf heeft gerepareerd en/of bewerkt of door derden heeft laten repareren en/of bewerken; de geleverde producten aan abnormale omstandigheden zijn blootgesteld of anderszins onzorgvuldig worden behandeld of in strijd zijn met de aanwijzingen van de ondernemer en/of op de verpakking behandeld zijn; de ondeugdelijkheid geheel of gedeeltelijk het gevolg is van voorschriften die de overheid heeft gesteld of zal stellen ten aanzien van de aard of de kwaliteit van de toegepaste materialen. </w:t>
      </w:r>
      <w:r>
        <w:br/>
      </w:r>
      <w:r>
        <w:br/>
      </w:r>
      <w:r w:rsidR="68220F2C">
        <w:rPr/>
        <w:t xml:space="preserve">Artikel 9 - Levering en uitvoering De ondernemer zal de grootst mogelijke zorgvuldigheid in acht nemen bij het in ontvangst nemen en bij de uitvoering van bestellingen van producten en bij de beoordeling van aanvragen tot verlening van diensten. Als plaats van levering geldt het adres dat de consument aan het bedrijf kenbaar heeft gemaakt. 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Alle levertermijnen zijn indicatief. Aan eventuele genoemde termijnen kan de consument geen rechten ontlenen. Overschrijding van een termijn geeft de consument geen recht op schadevergoeding. In geval van ontbinding conform het lid 3 van dit artikel zal de ondernemer het bedrag dat de consument betaald heeft zo spoedig mogelijk, doch uiterlijk binnen 14 dagen na ontbinding, terugbetalen.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 Het risico van beschadiging en/of vermissing van producten berust bij de ondernemer tot het moment van bezorging aan de consument of een vooraf aangewezen en aan de ondernemer bekend gemaakte vertegenwoordiger, tenzij uitdrukkelijk anders is overeengekomen. </w:t>
      </w:r>
      <w:r>
        <w:br/>
      </w:r>
      <w:r>
        <w:br/>
      </w:r>
      <w:r w:rsidR="68220F2C">
        <w:rPr/>
        <w:t xml:space="preserve">Artikel 10 - Duurtransacties: duur, opzegging en verlenging Opzegging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 De consument kan de in de vorige leden genoemde overeenkomsten: te allen tijde opzeggen en niet beperkt worden tot opzegging op een bepaald tijdstip of in een bepaalde periode; tenminste opzeggen op dezelfde wijze als zij door hem zijn aangegaan; altijd opzeggen met dezelfde opzegtermijn als de ondernemer voor zichzelf heeft Bedongen. Verlenging Een overeenkomst die voor bepaalde tijd is aangegaan en die strekt tot het geregeld afleveren van producten (elektriciteit daaronder begrepen) of diensten, mag niet stilzwijgend worden verlengd of vernieuwd voor een bepaalde duur.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 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 Een overeenkomst met beperkte duur tot het geregeld ter kennismaking afleveren van dag-, nieuws- en weekbladen en tijdschriften (proef- of kennismakingsabonnement) wordt niet stilzwijgend voortgezet en eindigt automatisch na afloop van de proef- of kennismakingsperiode. Duur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 </w:t>
      </w:r>
      <w:r>
        <w:br/>
      </w:r>
      <w:r>
        <w:br/>
      </w:r>
      <w:r w:rsidR="68220F2C">
        <w:rPr/>
        <w:t xml:space="preserve">Artikel 11 - Betaling 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 De consument heeft de plicht om onjuistheden in verstrekte of vermelde betaalgegevens onverwijld aan de ondernemer te melden. In geval van wanbetaling van de consument heeft de ondernemer, behoudens wettelijke beperkingen, het recht om de vooraf aan de consument kenbaar gemaakte redelijke kosten in rekening te brengen. </w:t>
      </w:r>
      <w:r>
        <w:br/>
      </w:r>
      <w:r>
        <w:br/>
      </w:r>
      <w:r w:rsidR="68220F2C">
        <w:rPr/>
        <w:t xml:space="preserve">Artikel 12 - Klachtenregeling De ondernemer beschikt over een voldoende bekend gemaakte klachtenprocedure en behandelt de klacht overeenkomstig deze klachtenprocedure. Klachten over de uitvoering van de overeenkomst moeten binnen 2 maanden volledig en duidelijk omschreven worden ingediend bij de ondernemer, nadat de consument de gebreken heeft geconstateerd.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Indien de klacht niet in onderling overleg kan worden opgelost ontstaat een geschil dat vatbaar is voor de geschillenregeling. Bij klachten dient een consument zich allereerst te wenden tot de ondernemer. Indien de webwinkel is aangesloten bij WebwinkelKeur en bij klachten die niet in onderling overleg opgelost kunnen worden dient de consument zich te wenden tot WebwinkelKeur (www.webwinkelkeur.nl), deze zal gratis bemiddelen. Controleer of deze webwinkel een lopend lidmaatschap heeft via https://www.webwinkelkeur.nl/ledenlijst/. Mocht er dan nog niet tot een oplossing gekomen worden, heeft de consument de mogelijkheid om zijn klacht te laten behandelen door de door WebwinkelKeur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ODR-platform (http://ec.europa.eu/odr). Een klacht schort de verplichtingen van de ondernemer niet op, tenzij de ondernemer schriftelijk anders aangeeft. Indien een klacht gegrond wordt bevonden door de ondernemer, zal de ondernemer naar haar keuze of de geleverde producten kosteloos vervangen of repareren. </w:t>
      </w:r>
      <w:r>
        <w:br/>
      </w:r>
      <w:r>
        <w:br/>
      </w:r>
      <w:r w:rsidR="68220F2C">
        <w:rPr/>
        <w:t xml:space="preserve">Artikel 13 - Geschillen Op overeenkomsten tussen de ondernemer en de consument waarop deze algemene voorwaarden betrekking hebben, is uitsluitend Nederlands recht van toepassing. Ook indien de consument woonachtig is in het buitenland. Het Weens Koopverdrag is niet van toepassing. </w:t>
      </w:r>
      <w:r>
        <w:br/>
      </w:r>
      <w:r>
        <w:br/>
      </w:r>
      <w:r w:rsidR="68220F2C">
        <w:rPr/>
        <w:t>Artikel 14 - Aanvullende of afwijkende bepalingen 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rsidR="00C42532" w:rsidSect="00C42532">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08"/>
  <w:hyphenationZone w:val="425"/>
  <w:characterSpacingControl w:val="doNotCompress"/>
  <w:compat/>
  <w:rsids>
    <w:rsidRoot w:val="00085B5E"/>
    <w:rsid w:val="00085B5E"/>
    <w:rsid w:val="00C42532"/>
    <w:rsid w:val="02DFBBB7"/>
    <w:rsid w:val="049968B9"/>
    <w:rsid w:val="06160A36"/>
    <w:rsid w:val="075CE6F2"/>
    <w:rsid w:val="0938534E"/>
    <w:rsid w:val="0A7BAE19"/>
    <w:rsid w:val="0FBDDE04"/>
    <w:rsid w:val="11092597"/>
    <w:rsid w:val="171F4ACD"/>
    <w:rsid w:val="174AE2CB"/>
    <w:rsid w:val="1E6014F5"/>
    <w:rsid w:val="23BDE1D6"/>
    <w:rsid w:val="2562C97A"/>
    <w:rsid w:val="25841EAE"/>
    <w:rsid w:val="2C0D3FF7"/>
    <w:rsid w:val="2F11D65C"/>
    <w:rsid w:val="2FBFD6BB"/>
    <w:rsid w:val="3505B658"/>
    <w:rsid w:val="3A13C8A3"/>
    <w:rsid w:val="41337A9E"/>
    <w:rsid w:val="423D9457"/>
    <w:rsid w:val="45DB50B7"/>
    <w:rsid w:val="474F28E6"/>
    <w:rsid w:val="48B40923"/>
    <w:rsid w:val="4C6E3CC2"/>
    <w:rsid w:val="53A5A874"/>
    <w:rsid w:val="546B2849"/>
    <w:rsid w:val="57130AF6"/>
    <w:rsid w:val="59FE45B6"/>
    <w:rsid w:val="5EC37A48"/>
    <w:rsid w:val="5F46BD60"/>
    <w:rsid w:val="606F845E"/>
    <w:rsid w:val="68220F2C"/>
    <w:rsid w:val="6AB47EB1"/>
    <w:rsid w:val="750F9C98"/>
    <w:rsid w:val="7EC15F6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CAB6A"/>
  <w15:docId w15:val="{DDCAB586-F501-419F-986F-A2C8A38A520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sid w:val="00C42532"/>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uiPriority w:val="99"/>
    <w:name w:val="Hyperlink"/>
    <w:basedOn w:val="Standaardalinea-lettertype"/>
    <w:unhideWhenUsed/>
    <w:rsid w:val="075CE6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boet stortelder</dc:creator>
  <lastModifiedBy>Gastgebruiker</lastModifiedBy>
  <revision>3</revision>
  <dcterms:created xsi:type="dcterms:W3CDTF">2025-09-19T20:06:00.0000000Z</dcterms:created>
  <dcterms:modified xsi:type="dcterms:W3CDTF">2025-11-28T16:38:21.5559123Z</dcterms:modified>
</coreProperties>
</file>